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84"/>
          <w:szCs w:val="8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84"/>
          <w:szCs w:val="84"/>
          <w:lang w:eastAsia="zh-CN"/>
        </w:rPr>
        <w:t>询价文件</w:t>
      </w: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tbl>
      <w:tblPr>
        <w:tblStyle w:val="6"/>
        <w:tblpPr w:leftFromText="180" w:rightFromText="180" w:vertAnchor="text" w:horzAnchor="page" w:tblpX="3325" w:tblpY="599"/>
        <w:tblOverlap w:val="never"/>
        <w:tblW w:w="69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6"/>
        <w:gridCol w:w="48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6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项目名称：</w:t>
            </w:r>
          </w:p>
        </w:tc>
        <w:tc>
          <w:tcPr>
            <w:tcW w:w="48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32"/>
                <w:szCs w:val="32"/>
                <w:u w:val="singl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  <w:vertAlign w:val="baseline"/>
                <w:lang w:eastAsia="zh-CN"/>
              </w:rPr>
              <w:t>闽江干流航道养护疏浚工程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32"/>
                <w:szCs w:val="32"/>
                <w:u w:val="singl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  <w:vertAlign w:val="baseline"/>
                <w:lang w:eastAsia="zh-CN"/>
              </w:rPr>
              <w:t>疏浚物价格评估服务</w:t>
            </w: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176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项目编号：</w:t>
            </w:r>
          </w:p>
        </w:tc>
        <w:tc>
          <w:tcPr>
            <w:tcW w:w="4819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  <w:vertAlign w:val="baseline"/>
                <w:lang w:val="en-US" w:eastAsia="zh-CN"/>
              </w:rPr>
              <w:t>2025-1107</w:t>
            </w:r>
          </w:p>
        </w:tc>
      </w:tr>
    </w:tbl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福州市水路运输事业发展中心</w:t>
      </w: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二〇二五年十一月</w:t>
      </w:r>
    </w:p>
    <w:p>
      <w:pPr>
        <w:jc w:val="center"/>
        <w:rPr>
          <w:rFonts w:hint="eastAsia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第一部分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询价邀请书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我单位就以下项目进行询价采购，欢迎贵单位参加报价。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bookmarkStart w:id="0" w:name="OLE_LINK2"/>
      <w:r>
        <w:rPr>
          <w:rFonts w:hint="eastAsia"/>
          <w:sz w:val="32"/>
          <w:szCs w:val="32"/>
          <w:lang w:val="en-US" w:eastAsia="zh-CN"/>
        </w:rPr>
        <w:t>闽江干流航道养护疏浚工程疏浚物价格评估服务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二、项目编号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2025-1107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三、项目概况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（一）采购内容：</w:t>
      </w:r>
      <w:bookmarkStart w:id="1" w:name="OLE_LINK4"/>
      <w:r>
        <w:rPr>
          <w:rFonts w:hint="eastAsia"/>
          <w:sz w:val="32"/>
          <w:szCs w:val="32"/>
          <w:lang w:val="en-US" w:eastAsia="zh-CN"/>
        </w:rPr>
        <w:t>对闽江干流航道养护疏浚工程进行疏浚物价格评估，出具评估报告，并在报请水行政主管部门确定出让底价过程中提供相应的咨询服务。</w:t>
      </w:r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（二）采购限价：8.12万元。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四、供应商资格条件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（一）符合《中华人民共和国政府采购法》第二十二条资格条件：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1.具有独立承担民事责任的能力；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2.具有良好的商业信誉和健全的财务会计制度；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3.具有履行合同所必需的设备和专业技术能力；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4.有依法缴纳税收和社会保障资金的良好记录；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5.参加政府采购活动前3年内，在经营活动中没有重大违法记录；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6.法律、行政法规规定的其他条件。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（二）供应商成立时间不少于3年，且为非外资独资或外资控股企业。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（三）单位负责人为同一人或者存在直接控股、管理关系的不同供应商，不得同时参加同一包的采购活动。生产型企业生产场地为同一地址的，销售型企业之间股东有关联的，一律视为有直接控股、管理关系。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（四）供应商应有资产评估资质。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五、报价文件递交时间、地点及方式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（一）报价文件递交截止时间：2025年11月28日16时00分（北京时间）。采购评审稍后开始。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（二）报价文件递交地点：福州市仓山区浦上大道</w:t>
      </w:r>
      <w:bookmarkStart w:id="4" w:name="_GoBack"/>
      <w:bookmarkEnd w:id="4"/>
      <w:r>
        <w:rPr>
          <w:rFonts w:hint="eastAsia"/>
          <w:sz w:val="32"/>
          <w:szCs w:val="32"/>
          <w:lang w:val="en-US" w:eastAsia="zh-CN"/>
        </w:rPr>
        <w:t>411号金山公交综合车场1号楼，福州市水路运输事业发展中心。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（三）报价方式：指定专人递交密封报价文件，未密封或超时送达的报价文件将被拒收。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六、本采购项目相关信息在福州市交通运输局网站上发布。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七、采购机构联系方式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联系人：</w:t>
      </w:r>
      <w:r>
        <w:rPr>
          <w:rFonts w:hint="eastAsia"/>
          <w:sz w:val="32"/>
          <w:szCs w:val="32"/>
          <w:u w:val="single"/>
          <w:lang w:val="en-US" w:eastAsia="zh-CN"/>
        </w:rPr>
        <w:t>唐浩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电话：</w:t>
      </w:r>
      <w:r>
        <w:rPr>
          <w:rFonts w:hint="eastAsia"/>
          <w:sz w:val="32"/>
          <w:szCs w:val="32"/>
          <w:u w:val="single"/>
          <w:lang w:val="en-US" w:eastAsia="zh-CN"/>
        </w:rPr>
        <w:t>83276235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地址：</w:t>
      </w:r>
      <w:r>
        <w:rPr>
          <w:rFonts w:hint="eastAsia"/>
          <w:sz w:val="32"/>
          <w:szCs w:val="32"/>
          <w:u w:val="single"/>
          <w:lang w:val="en-US" w:eastAsia="zh-CN"/>
        </w:rPr>
        <w:t>福州市仓山区浦上大道411号金山公交综合车场2号楼B座4层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200" w:firstLineChars="1000"/>
        <w:jc w:val="center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福州市水路运输事业发展中心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200" w:firstLineChars="1000"/>
        <w:jc w:val="center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2025年11月21日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第二部分  采购项目技术和商务要求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一、技术要求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（一）服务内容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bookmarkStart w:id="2" w:name="OLE_LINK3"/>
      <w:r>
        <w:rPr>
          <w:rFonts w:hint="eastAsia"/>
          <w:sz w:val="32"/>
          <w:szCs w:val="32"/>
          <w:lang w:val="en-US" w:eastAsia="zh-CN"/>
        </w:rPr>
        <w:t>对</w:t>
      </w:r>
      <w:bookmarkStart w:id="3" w:name="OLE_LINK1"/>
      <w:r>
        <w:rPr>
          <w:rFonts w:hint="eastAsia"/>
          <w:sz w:val="32"/>
          <w:szCs w:val="32"/>
          <w:lang w:val="en-US" w:eastAsia="zh-CN"/>
        </w:rPr>
        <w:t>闽江干流航道养护疏浚工程</w:t>
      </w:r>
      <w:bookmarkEnd w:id="3"/>
      <w:r>
        <w:rPr>
          <w:rFonts w:hint="eastAsia"/>
          <w:sz w:val="32"/>
          <w:szCs w:val="32"/>
          <w:lang w:val="en-US" w:eastAsia="zh-CN"/>
        </w:rPr>
        <w:t>进行疏浚物价格评估，出具评估报告，并在报请水行政主管部门确定出让底价过程中提供相应的咨询服务</w:t>
      </w:r>
      <w:bookmarkEnd w:id="2"/>
      <w:r>
        <w:rPr>
          <w:rFonts w:hint="eastAsia"/>
          <w:sz w:val="32"/>
          <w:szCs w:val="32"/>
          <w:lang w:val="en-US" w:eastAsia="zh-CN"/>
        </w:rPr>
        <w:t>。所提供的价格评估报告应能满足水行政主管部门的要求。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（二）工程概况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闽江干流航道养护疏浚工程主要疏浚点位于淮安头、洪山桥上游、金山桥上游、魁浦大桥上下游、马尾大桥附近、浦上大桥上下游、湾边大桥上游等航道内。根据最新实施方案，疏浚总工程量合计10.74万m³。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二、商务要求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（一）服务标准与要求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1.服务期限：合同签订日起至约定所有项目结束为止。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2.提供报告期限：委托人提供全部所需的价格评估材料后15日内。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（二）结算方式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委托评估费用由将来的疏浚物竞得人承担。在疏浚物拍卖完成后由疏浚物竞得人支付。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  <w:sectPr>
          <w:headerReference r:id="rId7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第三部分  报价方须知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1.本询价文件仅适用于本次询价采购。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2.参与询价的所有各方，对在参与采购过程中获悉的国家和商业、技术秘密以及其它依法应当保密的内容，均负有保密义务，违者应对由此造成的后果承担全部法律责任。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1.“采购项目”系指本询价文件里描述的所需采购的货物和相关服务；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2.“采购机构”系指组织本次询价的福州市水路运输事业发展中心；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3.“报价方”系指从采购机构按规定获取询价文件，并向采购机构递交报价文件的供应商；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4.“成交供应商”系指经过询价评审，确定成交的报价方；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5.“货物”系指成交供应商按询价文件规定，所提供的各种形态和种类的物品，包括设备、产品、备品备件、工具、手册等；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6.“服务”系指成交供应商按询价文件规定，必须承担的运输、安装、调试、技术协助、培训、维修、配件供应等义务。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（三）合格的报价方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1.能够遵守国家有关法律、法规和本次询价的有关规定；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2.经采购机构资格审查合格，接受邀请，并有供货能力的供应商；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3.能够承担询价报价及合同履约中应承担的全部责任与义务。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（四）合格的货物和相关服务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1.报价方对所提供的货物应当享有合法的所有权，没有侵犯任何第三方的知识产权、技术秘密等权利，而且不存在任何抵押、留置、查封等产权瑕疵；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2.报价方提供的货物必须是全新的、未使用过的，货物和相关服务应当符合询价文件的要求，并且其质量完全符合国家标准或行业标准。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（五）报价委托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如报价方代表不是法定代表人，须持有《法定代表人授权书》（附件）。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（六）报价费用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不论询价结果如何，报价方均应自行承担与询价报价有关的全部费用。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二、询价文件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（一）询价文件的内容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询价文件由询价邀请书、采购项目技术和商务要求、报价方须知、附件/报价文件格式等内容构成。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询价文件以中文编写，以纸质询价文件为准。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（二）询价文件的澄清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方对询价文件如有疑问要求澄清，应当在报价截止时间前以书面形式通知采购机构，采购机构应当视情以适当方式予以澄清，或以书面形式答复。如有必要，在不标明问题查询来源的情况下，采购机构可将答复内容以书面形式通知所有报价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（三）询价文件的修改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1、报价截止时间前，采购机构可对已发出的询价文件进行修改。询价文件修改内容是询价文件的组成部分。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、询价文件的修改内容可能影响报价文件编制的，采购机构应在报价截止时间前，以书面形式通知所有购买询价文件的报价方，并对报价方具有约束力。报价方在收到上述通知后，应立即以书面形式向采购机构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3、为使报价方有足够时间修改报价文件，采购机构可酌情推迟询价时间。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三、报价文件编制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报价方应仔细阅读询价文件，在完全了解全部内容后，依法真实编制报价文件。如果没有按照询价文件要求提交全部报价文件或者资料，没有对询价文件实质性响应，可能导致报价被否决。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（二）报价文件的语言及计量单位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1.报价文件和来往信函均以中文书写。确有需要时，相关内容可以使用其他语言书写，但必须同时提供中文译文，不同语言文本报价文件的解释发生异议的，以中文译文为准。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2.报价文件中所使用的计量单位，除询价文件中有特殊要求外，均采用国家法定计量单位。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（三）报价文件组成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（1）报价函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（2）报价表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（3）售后服务承诺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（4）营业执照等资格证明文件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（5）法定代表人授权书（原件，如法人未到询价评审现场需提供）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（四）报价文件的格式规定和签署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1.报价文件必须工整、规范、统一、清晰，采用A4幅面纸</w:t>
      </w:r>
      <w:r>
        <w:rPr>
          <w:rFonts w:hint="eastAsia"/>
          <w:b/>
          <w:bCs/>
          <w:sz w:val="32"/>
          <w:szCs w:val="32"/>
          <w:lang w:val="en-US" w:eastAsia="zh-CN"/>
        </w:rPr>
        <w:t>装订成册</w:t>
      </w:r>
      <w:r>
        <w:rPr>
          <w:rFonts w:hint="eastAsia"/>
          <w:sz w:val="32"/>
          <w:szCs w:val="32"/>
          <w:lang w:val="en-US" w:eastAsia="zh-CN"/>
        </w:rPr>
        <w:t>、标注页码。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2.报价方应当按照询价文件规定的统一格式填写报价文件，报价文件开始部分应当有目录，以及方便评审小组评审使用的项目索引。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3.报价方名称应当填写全称，同时加盖公章，公章与全称相符。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4.报价文件不得随意涂改和增删。如有修改错漏之处，必须由法定代表人或授权代表签字、盖章。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（五）报价文件有效期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1.报价文件自报价截止时间起90日内保持有效。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（六）报价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1.所有报价均以人民币为货币单位。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2.所有单价和总价按照报价一览表和合同格式要求填报。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3.本次报价为包干价格，后续不得以疏浚物数量变化等理由要求增加服务费用。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四、报价文件递交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</w:t>
      </w:r>
      <w:r>
        <w:rPr>
          <w:rFonts w:hint="eastAsia"/>
          <w:b/>
          <w:bCs/>
          <w:sz w:val="32"/>
          <w:szCs w:val="32"/>
          <w:lang w:val="en-US" w:eastAsia="zh-CN"/>
        </w:rPr>
        <w:t>价格文件一式两份。</w:t>
      </w:r>
      <w:r>
        <w:rPr>
          <w:rFonts w:hint="eastAsia"/>
          <w:sz w:val="32"/>
          <w:szCs w:val="32"/>
          <w:lang w:val="en-US" w:eastAsia="zh-CN"/>
        </w:rPr>
        <w:t>统一装入密封袋内，封口处应当有报价方单位公章，封面上注明“项目名称、项目编号、包号、报价方名称”字样。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2.报价文件未按要求密封、标记的，采购机构有权拒收。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五、询价评审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（一）报价方不足3家的作流标处理。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（二）评审方法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1．最低价法。技术和商务评审合格的报价视为有效报价，按照报价由低到高顺序排列，报价相同的，按照技术指标优劣顺序排列，以提出最低报价的报价方作为预成交供应商。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六、确定成交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（一）确定成交供应商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评审结束后3个工作日内，采购机构根据询价小组提出的书面评审报告，在福州市交通运输局网站上公示评审结果，公示期为3个工作日。在公示期内无异议的，确定排名第一的报价方为询价项目成交供应商。公示期内有异议的，按照本须知“质疑与投诉”规定的程序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（二）成交通知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1.采购机构在确定成交供应商后3个工作日内，以书面形式向成交供应商发出《成交通知书》，同时向未成交供应商发出《未成交通知书》。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.《成交通知书》是签订合同草案的依据。若合同草案未获批准，采购机构有权取消合同草案。《成交通知书》及签订的合同草案不能作为成交供应商启动生产或备货的依据，应待正式合同签订后再启动生产备货，否则，由此造成的后果由成交供应商自行承担。</w:t>
      </w:r>
    </w:p>
    <w:p>
      <w:pPr>
        <w:jc w:val="center"/>
        <w:rPr>
          <w:rFonts w:hint="eastAsia"/>
          <w:sz w:val="32"/>
          <w:szCs w:val="32"/>
          <w:lang w:val="en-US" w:eastAsia="zh-CN"/>
        </w:rPr>
        <w:sectPr>
          <w:headerReference r:id="rId8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第四部分  附件/报价文件格式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福州市水路运输事业发展中心：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我方参加贵部组织的</w:t>
      </w:r>
      <w:r>
        <w:rPr>
          <w:rFonts w:hint="eastAsia"/>
          <w:sz w:val="28"/>
          <w:szCs w:val="28"/>
          <w:u w:val="single"/>
          <w:lang w:val="en-US" w:eastAsia="zh-CN"/>
        </w:rPr>
        <w:t>（项目编号、项目名称）</w:t>
      </w:r>
      <w:r>
        <w:rPr>
          <w:rFonts w:hint="eastAsia"/>
          <w:sz w:val="28"/>
          <w:szCs w:val="28"/>
          <w:lang w:val="en-US" w:eastAsia="zh-CN"/>
        </w:rPr>
        <w:t>询价采购活动，并对</w:t>
      </w:r>
      <w:r>
        <w:rPr>
          <w:rFonts w:hint="eastAsia"/>
          <w:sz w:val="28"/>
          <w:szCs w:val="28"/>
          <w:u w:val="single"/>
          <w:lang w:val="en-US" w:eastAsia="zh-CN"/>
        </w:rPr>
        <w:t>（包号或货物名称）</w:t>
      </w:r>
      <w:r>
        <w:rPr>
          <w:rFonts w:hint="eastAsia"/>
          <w:sz w:val="28"/>
          <w:szCs w:val="28"/>
          <w:lang w:val="en-US" w:eastAsia="zh-CN"/>
        </w:rPr>
        <w:t>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一、按照询价文件规定递交报价文件正本</w:t>
      </w:r>
      <w:r>
        <w:rPr>
          <w:rFonts w:hint="eastAsia"/>
          <w:sz w:val="28"/>
          <w:szCs w:val="28"/>
          <w:u w:val="single"/>
          <w:lang w:val="en-US" w:eastAsia="zh-CN"/>
        </w:rPr>
        <w:t>1</w:t>
      </w:r>
      <w:r>
        <w:rPr>
          <w:rFonts w:hint="eastAsia"/>
          <w:sz w:val="28"/>
          <w:szCs w:val="28"/>
          <w:lang w:val="en-US" w:eastAsia="zh-CN"/>
        </w:rPr>
        <w:t>份和副本</w:t>
      </w:r>
      <w:r>
        <w:rPr>
          <w:rFonts w:hint="eastAsia"/>
          <w:sz w:val="28"/>
          <w:szCs w:val="28"/>
          <w:u w:val="single"/>
          <w:lang w:val="en-US" w:eastAsia="zh-CN"/>
        </w:rPr>
        <w:t>1</w:t>
      </w:r>
      <w:r>
        <w:rPr>
          <w:rFonts w:hint="eastAsia"/>
          <w:sz w:val="28"/>
          <w:szCs w:val="28"/>
          <w:lang w:val="en-US" w:eastAsia="zh-CN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二、我方已完全理解询价文件的全部内容，自愿接受并执行询价文件的全部条款。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三、本报价文件有效期自询价开始之日起90日内有效。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四、我方在参与询价前已仔细研究了询价文件和所有相关资料，同意询价文件的相关条款。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五、我方声明报价文件及所提供的一切资料均真实无误及有效。由于我方提供资料不实而造成的责任和后果由我方承担。我方同意按照贵方提出的要求，提供与谈判有关的任何其它数据或信息。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六、我方承诺自愿遵守、执行政府采购管理法规制度及政策规定。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七、联系方式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联 系 人：        电话：          传真：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地    址：                        邮政编码：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开户名称：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开户银行：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银行账号：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报价表</w:t>
      </w:r>
    </w:p>
    <w:p>
      <w:pPr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金额单位：元</w:t>
      </w:r>
    </w:p>
    <w:tbl>
      <w:tblPr>
        <w:tblStyle w:val="5"/>
        <w:tblW w:w="93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88"/>
        <w:gridCol w:w="1630"/>
        <w:gridCol w:w="1759"/>
        <w:gridCol w:w="1722"/>
        <w:gridCol w:w="29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数量（单位）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（含税）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alibri" w:hAnsi="Calibri"/>
                <w:kern w:val="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闽江干流航道养护疏浚工程疏浚物价格评估服务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alibri" w:hAnsi="Calibri"/>
                <w:kern w:val="2"/>
                <w:sz w:val="24"/>
                <w:szCs w:val="24"/>
                <w:lang w:val="en-US" w:eastAsia="zh-CN"/>
              </w:rPr>
              <w:t>1（项）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对闽江干流航道养护疏浚工程进行疏浚物价格评估，出具评估报告，并在报请水行政主管部门确定出让底价过程中提供相应的咨询服务</w:t>
            </w:r>
          </w:p>
        </w:tc>
      </w:tr>
    </w:tbl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报价方全称：（盖章）</w:t>
      </w:r>
    </w:p>
    <w:p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法定代表人（或授权代表）：（签字）</w:t>
      </w:r>
    </w:p>
    <w:p>
      <w:pPr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年    月    日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售后服务承诺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（报价方对照商务评审表中售后服务评审项自行编制。）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560" w:firstLineChars="8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报价方全称：（盖章）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560" w:firstLineChars="800"/>
        <w:jc w:val="left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法定代表人（或授权代表）：（签字）</w:t>
      </w:r>
    </w:p>
    <w:p>
      <w:pPr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年   月   日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报价方营业执照等资格证明材料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营业执照。</w:t>
      </w:r>
    </w:p>
    <w:p>
      <w:pPr>
        <w:numPr>
          <w:ilvl w:val="0"/>
          <w:numId w:val="1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资产评估资质证书。</w:t>
      </w:r>
    </w:p>
    <w:p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3、其他资格证明材料，由报价方自行提供。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sectPr>
      <w:headerReference r:id="rId9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t>2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ascii="楷体" w:hAnsi="楷体" w:eastAsia="楷体" w:cs="楷体"/>
        <w:sz w:val="28"/>
        <w:szCs w:val="44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rPr>
        <w:rFonts w:hint="eastAsia" w:ascii="楷体" w:hAnsi="楷体" w:eastAsia="楷体" w:cs="楷体"/>
        <w:sz w:val="28"/>
        <w:szCs w:val="44"/>
        <w:lang w:eastAsia="zh-CN"/>
      </w:rPr>
    </w:pPr>
    <w:r>
      <w:rPr>
        <w:rFonts w:hint="eastAsia" w:ascii="楷体" w:hAnsi="楷体" w:eastAsia="楷体" w:cs="楷体"/>
        <w:sz w:val="28"/>
        <w:szCs w:val="44"/>
        <w:lang w:eastAsia="zh-CN"/>
      </w:rPr>
      <w:t>询价文件</w:t>
    </w:r>
    <w:r>
      <w:rPr>
        <w:rFonts w:hint="eastAsia" w:ascii="楷体" w:hAnsi="楷体" w:eastAsia="楷体" w:cs="楷体"/>
        <w:sz w:val="28"/>
        <w:szCs w:val="44"/>
        <w:lang w:val="en-US" w:eastAsia="zh-CN"/>
      </w:rPr>
      <w:t xml:space="preserve">                                         询价邀请书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rPr>
        <w:rFonts w:hint="eastAsia" w:ascii="楷体" w:hAnsi="楷体" w:eastAsia="楷体" w:cs="楷体"/>
        <w:sz w:val="28"/>
        <w:szCs w:val="44"/>
        <w:lang w:eastAsia="zh-CN"/>
      </w:rPr>
    </w:pPr>
    <w:r>
      <w:rPr>
        <w:rFonts w:hint="eastAsia" w:ascii="楷体" w:hAnsi="楷体" w:eastAsia="楷体" w:cs="楷体"/>
        <w:sz w:val="28"/>
        <w:szCs w:val="44"/>
        <w:lang w:eastAsia="zh-CN"/>
      </w:rPr>
      <w:t>询价文件</w:t>
    </w:r>
    <w:r>
      <w:rPr>
        <w:rFonts w:hint="eastAsia" w:ascii="楷体" w:hAnsi="楷体" w:eastAsia="楷体" w:cs="楷体"/>
        <w:sz w:val="28"/>
        <w:szCs w:val="44"/>
        <w:lang w:val="en-US" w:eastAsia="zh-CN"/>
      </w:rPr>
      <w:t xml:space="preserve">                             采购项目技术和商务要求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rPr>
        <w:rFonts w:hint="eastAsia" w:ascii="楷体" w:hAnsi="楷体" w:eastAsia="楷体" w:cs="楷体"/>
        <w:sz w:val="28"/>
        <w:szCs w:val="44"/>
        <w:lang w:eastAsia="zh-CN"/>
      </w:rPr>
    </w:pPr>
    <w:r>
      <w:rPr>
        <w:rFonts w:hint="eastAsia" w:ascii="楷体" w:hAnsi="楷体" w:eastAsia="楷体" w:cs="楷体"/>
        <w:sz w:val="28"/>
        <w:szCs w:val="44"/>
        <w:lang w:eastAsia="zh-CN"/>
      </w:rPr>
      <w:t>询价文件</w:t>
    </w:r>
    <w:r>
      <w:rPr>
        <w:rFonts w:hint="eastAsia" w:ascii="楷体" w:hAnsi="楷体" w:eastAsia="楷体" w:cs="楷体"/>
        <w:sz w:val="28"/>
        <w:szCs w:val="44"/>
        <w:lang w:val="en-US" w:eastAsia="zh-CN"/>
      </w:rPr>
      <w:t xml:space="preserve">                                         报价方须知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rPr>
        <w:rFonts w:hint="eastAsia" w:ascii="楷体" w:hAnsi="楷体" w:eastAsia="楷体" w:cs="楷体"/>
        <w:sz w:val="28"/>
        <w:szCs w:val="44"/>
        <w:lang w:eastAsia="zh-CN"/>
      </w:rPr>
    </w:pPr>
    <w:r>
      <w:rPr>
        <w:rFonts w:hint="eastAsia" w:ascii="楷体" w:hAnsi="楷体" w:eastAsia="楷体" w:cs="楷体"/>
        <w:sz w:val="28"/>
        <w:szCs w:val="44"/>
        <w:lang w:eastAsia="zh-CN"/>
      </w:rPr>
      <w:t>询价文件</w:t>
    </w:r>
    <w:r>
      <w:rPr>
        <w:rFonts w:hint="eastAsia" w:ascii="楷体" w:hAnsi="楷体" w:eastAsia="楷体" w:cs="楷体"/>
        <w:sz w:val="28"/>
        <w:szCs w:val="44"/>
        <w:lang w:val="en-US" w:eastAsia="zh-CN"/>
      </w:rPr>
      <w:t xml:space="preserve">                                       报价文件格式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1C192"/>
    <w:multiLevelType w:val="singleLevel"/>
    <w:tmpl w:val="6911C19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32858"/>
    <w:rsid w:val="37F817E8"/>
    <w:rsid w:val="5B256DCD"/>
    <w:rsid w:val="6DDF546A"/>
    <w:rsid w:val="70FC190C"/>
    <w:rsid w:val="73C73EE3"/>
    <w:rsid w:val="75946B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未知</cp:lastModifiedBy>
  <cp:lastPrinted>2025-11-21T07:22:27Z</cp:lastPrinted>
  <dcterms:modified xsi:type="dcterms:W3CDTF">2025-11-21T07:22:47Z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